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4D" w:rsidRPr="00C0464D" w:rsidRDefault="00C0464D" w:rsidP="00C0464D">
      <w:pPr>
        <w:jc w:val="center"/>
        <w:rPr>
          <w:rStyle w:val="a8"/>
          <w:sz w:val="28"/>
          <w:szCs w:val="28"/>
        </w:rPr>
      </w:pPr>
      <w:r w:rsidRPr="00C0464D">
        <w:rPr>
          <w:rStyle w:val="a8"/>
          <w:sz w:val="28"/>
          <w:szCs w:val="28"/>
        </w:rPr>
        <w:t>Фильтр  ДОТ 780 А2В2Е2Р3 R D</w:t>
      </w:r>
    </w:p>
    <w:p w:rsidR="0046588E" w:rsidRPr="004E4830" w:rsidRDefault="00C0464D" w:rsidP="004E4830">
      <w:pPr>
        <w:spacing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proofErr w:type="gramStart"/>
      <w:r w:rsidRPr="008F10C1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ТР</w:t>
      </w:r>
      <w:proofErr w:type="gramEnd"/>
      <w:r w:rsidRPr="008F10C1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 xml:space="preserve"> ТС 019/2011, ГОСТ 12.4.235-2019,</w:t>
      </w:r>
      <w:r w:rsidR="009D5170" w:rsidRPr="009D5170">
        <w:rPr>
          <w:rFonts w:ascii="Fira Sans" w:hAnsi="Fira Sans"/>
        </w:rPr>
        <w:t xml:space="preserve"> </w:t>
      </w:r>
      <w:r w:rsidR="009D5170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Заключение об искробезопасности материала фильтра.</w:t>
      </w:r>
    </w:p>
    <w:p w:rsidR="004E4830" w:rsidRPr="004E4830" w:rsidRDefault="004E4830" w:rsidP="004E4830">
      <w:pPr>
        <w:spacing w:line="240" w:lineRule="auto"/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Фильтр комбинированный</w:t>
      </w:r>
      <w:r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в металлическом корпусе (искробезопасное исполнение)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большого габарита </w:t>
      </w:r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ДОТ 780 А2В2Е2Р3 R D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 с защитой от </w:t>
      </w:r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органических газов и паров с температурой кипения </w:t>
      </w:r>
      <w:proofErr w:type="spellStart"/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cвыше</w:t>
      </w:r>
      <w:proofErr w:type="spellEnd"/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 xml:space="preserve"> 65</w:t>
      </w:r>
      <w:proofErr w:type="gramStart"/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°С</w:t>
      </w:r>
      <w:proofErr w:type="gramEnd"/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 (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бензол, ксилол, толуол, бензин, керосин, анилин, кетоны и т.п.); </w:t>
      </w:r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неорганических газов и паров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 (хлор, фтор, бром, арсины и т.п.); </w:t>
      </w:r>
      <w:proofErr w:type="gramStart"/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кислых газов и паров 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(диоксид серы, хлористый водород, бромистый водород, фтористый водород, пары серной, уксусной, муравьиной, азотной, фосфорной кислот и т.п.); </w:t>
      </w:r>
      <w:r w:rsidRPr="004E4830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аэрозолей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 (пыль, дым, туман), в комплекте промышленного фильтрующего противогаза большого габарита ДОТ УРАЛ.</w:t>
      </w:r>
      <w:proofErr w:type="gramEnd"/>
    </w:p>
    <w:p w:rsidR="001857AF" w:rsidRPr="004E4830" w:rsidRDefault="001857AF" w:rsidP="001857AF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EE4309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>Применение: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Фильтр разработан специально для работников «горячих цехов» при производстве цветных металлов.</w:t>
      </w:r>
    </w:p>
    <w:p w:rsidR="001857AF" w:rsidRPr="004E4830" w:rsidRDefault="001857AF" w:rsidP="001857AF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Особенности конструкции: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в основе фильтра использован принцип </w:t>
      </w:r>
      <w:r w:rsidRP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"развернутой шихты": 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поглотитель помещен вертикально между перфорированными цилиндрами. Вдыхаемый воздух через отверстие в дне коробки поступает в пространство между корпусом фильтра и гофрированным </w:t>
      </w:r>
      <w:proofErr w:type="spellStart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противоаэрозольным</w:t>
      </w:r>
      <w:proofErr w:type="spellEnd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фильтром, затем равномерно проходит через </w:t>
      </w:r>
      <w:proofErr w:type="spellStart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противоаэрозольный</w:t>
      </w:r>
      <w:proofErr w:type="spellEnd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фильтр, поглотитель, </w:t>
      </w:r>
      <w:proofErr w:type="spellStart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противопылевой</w:t>
      </w:r>
      <w:proofErr w:type="spellEnd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тампон и очищенный поступает к органам дыхания.</w:t>
      </w:r>
    </w:p>
    <w:p w:rsidR="0046588E" w:rsidRPr="004E4830" w:rsidRDefault="0046588E" w:rsidP="0046588E">
      <w:pPr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Соединительная часть (горловина): резьба круглая 40х4 (ГОСТ 8762-75).</w:t>
      </w:r>
    </w:p>
    <w:p w:rsidR="009962B3" w:rsidRPr="00EE4309" w:rsidRDefault="0046588E" w:rsidP="009962B3">
      <w:pPr>
        <w:spacing w:line="240" w:lineRule="auto"/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</w:pPr>
      <w:r w:rsidRPr="00EE4309">
        <w:rPr>
          <w:rFonts w:ascii="Segoe UI" w:hAnsi="Segoe UI" w:cs="Segoe UI"/>
          <w:b/>
          <w:color w:val="424956"/>
          <w:sz w:val="23"/>
          <w:szCs w:val="23"/>
          <w:shd w:val="clear" w:color="auto" w:fill="FFFFFF"/>
        </w:rPr>
        <w:t xml:space="preserve">Класс защиты: </w:t>
      </w:r>
    </w:p>
    <w:p w:rsidR="0046588E" w:rsidRPr="004E4830" w:rsidRDefault="0046588E" w:rsidP="009962B3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- по органическим газам и парам - </w:t>
      </w:r>
      <w:r w:rsidR="00970F1B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2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(</w:t>
      </w:r>
      <w:r w:rsidR="00970F1B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средней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эффективности);</w:t>
      </w:r>
    </w:p>
    <w:p w:rsidR="0046588E" w:rsidRPr="004E4830" w:rsidRDefault="0046588E" w:rsidP="00094D32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- по неорганическим газам и </w:t>
      </w:r>
      <w:r w:rsidR="00094D32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парам -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="00094D32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2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(</w:t>
      </w:r>
      <w:r w:rsidR="00094D32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средней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эффективности);</w:t>
      </w:r>
    </w:p>
    <w:p w:rsidR="0046588E" w:rsidRPr="004E4830" w:rsidRDefault="0046588E" w:rsidP="00094D32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- по кислым газам и парам кислот – </w:t>
      </w:r>
      <w:r w:rsidR="000C44C1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2</w:t>
      </w:r>
      <w:r w:rsidR="00094D32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(</w:t>
      </w:r>
      <w:r w:rsidR="00094D32"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средней</w:t>
      </w: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эффективности);</w:t>
      </w:r>
    </w:p>
    <w:p w:rsidR="0046588E" w:rsidRPr="004E4830" w:rsidRDefault="0046588E" w:rsidP="001857AF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 по аэрозолям – 3 (высокой эффективности);</w:t>
      </w:r>
    </w:p>
    <w:p w:rsidR="001857AF" w:rsidRPr="001857AF" w:rsidRDefault="001857AF" w:rsidP="001857AF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</w:t>
      </w:r>
      <w:r w:rsid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R – многоразового использования</w:t>
      </w:r>
    </w:p>
    <w:p w:rsidR="001857AF" w:rsidRPr="001857AF" w:rsidRDefault="001857AF" w:rsidP="001857AF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</w:t>
      </w:r>
      <w:r w:rsid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D – устойчивость к запылению</w:t>
      </w:r>
    </w:p>
    <w:p w:rsidR="001857AF" w:rsidRPr="001857AF" w:rsidRDefault="001857AF" w:rsidP="001857AF">
      <w:pPr>
        <w:spacing w:after="0"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</w:t>
      </w:r>
      <w:r w:rsid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P – высокая эффективность</w:t>
      </w:r>
    </w:p>
    <w:p w:rsidR="001857AF" w:rsidRPr="001857AF" w:rsidRDefault="001857AF" w:rsidP="001857AF">
      <w:pPr>
        <w:spacing w:line="240" w:lineRule="auto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</w:t>
      </w:r>
      <w:r w:rsidR="00EE4309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Цветовое обозначение фильтра: </w:t>
      </w:r>
      <w:proofErr w:type="gramStart"/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коричневый</w:t>
      </w:r>
      <w:proofErr w:type="gramEnd"/>
      <w:r w:rsidRP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, серый, желтый, белый</w:t>
      </w:r>
      <w:r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.</w:t>
      </w:r>
    </w:p>
    <w:p w:rsidR="0046588E" w:rsidRPr="004E4830" w:rsidRDefault="0046588E" w:rsidP="001857AF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Время защитного действия по </w:t>
      </w:r>
      <w:proofErr w:type="gramStart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тест-веществам</w:t>
      </w:r>
      <w:proofErr w:type="gramEnd"/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в условиях испытаний согласно ГОСТ 12.4.235-2019</w:t>
      </w:r>
      <w:r w:rsidR="001857AF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.</w:t>
      </w:r>
    </w:p>
    <w:p w:rsidR="001857AF" w:rsidRPr="008E2D66" w:rsidRDefault="001857AF" w:rsidP="008E2D66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proofErr w:type="gramStart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Эффективен</w:t>
      </w:r>
      <w:proofErr w:type="gramEnd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при содержании кислорода в воздухе не менее 17 % объемных и суммарном содержании </w:t>
      </w:r>
      <w:proofErr w:type="spellStart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паро</w:t>
      </w:r>
      <w:proofErr w:type="spellEnd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- и газообразных веществ не более 0,5% объемного</w:t>
      </w:r>
    </w:p>
    <w:p w:rsidR="001857AF" w:rsidRPr="008E2D66" w:rsidRDefault="001857AF" w:rsidP="008E2D66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Применяется в всех климатических регионах стран Таможенного союза при температуре окружающей среды от -40</w:t>
      </w:r>
      <w:proofErr w:type="gramStart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°С</w:t>
      </w:r>
      <w:proofErr w:type="gramEnd"/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до + 40°С</w:t>
      </w:r>
    </w:p>
    <w:p w:rsidR="008E2D66" w:rsidRPr="008E2D66" w:rsidRDefault="008E2D66" w:rsidP="008E2D66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Температура хранения от - 50</w:t>
      </w:r>
      <w:proofErr w:type="gramStart"/>
      <w:r w:rsidR="008F10C1"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°С</w:t>
      </w:r>
      <w:proofErr w:type="gramEnd"/>
      <w:r w:rsidR="008F10C1"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 xml:space="preserve"> </w:t>
      </w:r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до + 50°С</w:t>
      </w:r>
    </w:p>
    <w:p w:rsidR="008E2D66" w:rsidRPr="008E2D66" w:rsidRDefault="008E2D66" w:rsidP="008E2D66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8E2D66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t>Гарантийный срок хранения: 5,5 лет</w:t>
      </w:r>
    </w:p>
    <w:p w:rsidR="0046588E" w:rsidRPr="004E4830" w:rsidRDefault="0046588E" w:rsidP="001857AF">
      <w:pPr>
        <w:jc w:val="both"/>
        <w:rPr>
          <w:rFonts w:ascii="Segoe UI" w:hAnsi="Segoe UI" w:cs="Segoe UI"/>
          <w:color w:val="424956"/>
          <w:sz w:val="23"/>
          <w:szCs w:val="23"/>
          <w:shd w:val="clear" w:color="auto" w:fill="FFFFFF"/>
        </w:rPr>
      </w:pPr>
      <w:r w:rsidRPr="004E4830">
        <w:rPr>
          <w:rFonts w:ascii="Segoe UI" w:hAnsi="Segoe UI" w:cs="Segoe UI"/>
          <w:color w:val="424956"/>
          <w:sz w:val="23"/>
          <w:szCs w:val="23"/>
          <w:shd w:val="clear" w:color="auto" w:fill="FFFFFF"/>
        </w:rPr>
        <w:lastRenderedPageBreak/>
        <w:t>Срок годности и дата выпуска должны быть нанесены на фильтр несмываемой краской.</w:t>
      </w:r>
    </w:p>
    <w:sectPr w:rsidR="0046588E" w:rsidRPr="004E4830" w:rsidSect="0071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ra Sans">
    <w:altName w:val="Corbel"/>
    <w:charset w:val="CC"/>
    <w:family w:val="swiss"/>
    <w:pitch w:val="variable"/>
    <w:sig w:usb0="00000001" w:usb1="00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F5D95"/>
    <w:multiLevelType w:val="multilevel"/>
    <w:tmpl w:val="CAB4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717C87"/>
    <w:multiLevelType w:val="multilevel"/>
    <w:tmpl w:val="FA6C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402E6"/>
    <w:rsid w:val="00094D32"/>
    <w:rsid w:val="000C44C1"/>
    <w:rsid w:val="00143E97"/>
    <w:rsid w:val="001857AF"/>
    <w:rsid w:val="00395F80"/>
    <w:rsid w:val="0046588E"/>
    <w:rsid w:val="004E4830"/>
    <w:rsid w:val="00611622"/>
    <w:rsid w:val="006125EB"/>
    <w:rsid w:val="00713A39"/>
    <w:rsid w:val="00797ED7"/>
    <w:rsid w:val="008043F6"/>
    <w:rsid w:val="008E2D66"/>
    <w:rsid w:val="008F10C1"/>
    <w:rsid w:val="009402E6"/>
    <w:rsid w:val="00970F1B"/>
    <w:rsid w:val="009962B3"/>
    <w:rsid w:val="009D5170"/>
    <w:rsid w:val="00BE10F8"/>
    <w:rsid w:val="00C0464D"/>
    <w:rsid w:val="00CA4766"/>
    <w:rsid w:val="00D77413"/>
    <w:rsid w:val="00EE4309"/>
    <w:rsid w:val="00FF0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39"/>
  </w:style>
  <w:style w:type="paragraph" w:styleId="1">
    <w:name w:val="heading 1"/>
    <w:basedOn w:val="a"/>
    <w:next w:val="a"/>
    <w:link w:val="10"/>
    <w:uiPriority w:val="9"/>
    <w:qFormat/>
    <w:rsid w:val="00C046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046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046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C0464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C046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C0464D"/>
    <w:rPr>
      <w:b/>
      <w:bCs/>
    </w:rPr>
  </w:style>
  <w:style w:type="paragraph" w:styleId="a9">
    <w:name w:val="Normal (Web)"/>
    <w:basedOn w:val="a"/>
    <w:uiPriority w:val="99"/>
    <w:semiHidden/>
    <w:unhideWhenUsed/>
    <w:rsid w:val="0018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Admin</cp:lastModifiedBy>
  <cp:revision>7</cp:revision>
  <dcterms:created xsi:type="dcterms:W3CDTF">2025-08-14T10:20:00Z</dcterms:created>
  <dcterms:modified xsi:type="dcterms:W3CDTF">2025-08-14T10:40:00Z</dcterms:modified>
</cp:coreProperties>
</file>